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39" w:rsidRDefault="00C42801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 (1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 (1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801" w:rsidRPr="007E12C1" w:rsidRDefault="00C42801" w:rsidP="00C42801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E12C1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C42801" w:rsidRPr="007E12C1" w:rsidRDefault="00C42801" w:rsidP="00C42801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E12C1"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«Родная литература» 5-9  классы на </w:t>
      </w:r>
      <w:r>
        <w:rPr>
          <w:rFonts w:ascii="Times New Roman" w:hAnsi="Times New Roman" w:cs="Times New Roman"/>
          <w:sz w:val="24"/>
          <w:szCs w:val="24"/>
          <w:lang w:val="tt-RU"/>
        </w:rPr>
        <w:t>основании учебного плана на 2023-2024</w:t>
      </w:r>
      <w:r w:rsidRPr="007E12C1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 На изучение предмета отводится 1 час в неделю. В год 35 часов. Для освоения рабочей программы учебного предмета в 8  классе используется учебник Татарская литература. 8 класс: </w:t>
      </w:r>
      <w:r w:rsidRPr="007E12C1">
        <w:rPr>
          <w:rFonts w:ascii="Times New Roman" w:hAnsi="Times New Roman" w:cs="Times New Roman"/>
          <w:sz w:val="24"/>
          <w:szCs w:val="24"/>
        </w:rPr>
        <w:t xml:space="preserve">Татарская литература для 8 класса (1, 2 части).  Авторы: А. Р. </w:t>
      </w:r>
      <w:proofErr w:type="spellStart"/>
      <w:r w:rsidRPr="007E12C1">
        <w:rPr>
          <w:rFonts w:ascii="Times New Roman" w:hAnsi="Times New Roman" w:cs="Times New Roman"/>
          <w:sz w:val="24"/>
          <w:szCs w:val="24"/>
        </w:rPr>
        <w:t>Мотыйгуллина</w:t>
      </w:r>
      <w:proofErr w:type="spellEnd"/>
      <w:r w:rsidRPr="007E12C1">
        <w:rPr>
          <w:rFonts w:ascii="Times New Roman" w:hAnsi="Times New Roman" w:cs="Times New Roman"/>
          <w:sz w:val="24"/>
          <w:szCs w:val="24"/>
        </w:rPr>
        <w:t xml:space="preserve">, Р. Г. </w:t>
      </w:r>
      <w:proofErr w:type="spellStart"/>
      <w:r w:rsidRPr="007E12C1">
        <w:rPr>
          <w:rFonts w:ascii="Times New Roman" w:hAnsi="Times New Roman" w:cs="Times New Roman"/>
          <w:sz w:val="24"/>
          <w:szCs w:val="24"/>
        </w:rPr>
        <w:t>Ханнанов</w:t>
      </w:r>
      <w:proofErr w:type="spellEnd"/>
      <w:r w:rsidRPr="007E12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12C1">
        <w:rPr>
          <w:rFonts w:ascii="Times New Roman" w:hAnsi="Times New Roman" w:cs="Times New Roman"/>
          <w:sz w:val="24"/>
          <w:szCs w:val="24"/>
        </w:rPr>
        <w:t>Р.Х.Валиуллина</w:t>
      </w:r>
      <w:proofErr w:type="spellEnd"/>
      <w:proofErr w:type="gramStart"/>
      <w:r w:rsidRPr="007E12C1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7E12C1">
        <w:rPr>
          <w:rFonts w:ascii="Times New Roman" w:hAnsi="Times New Roman" w:cs="Times New Roman"/>
          <w:sz w:val="24"/>
          <w:szCs w:val="24"/>
        </w:rPr>
        <w:t xml:space="preserve"> Казань: издательство "</w:t>
      </w:r>
      <w:proofErr w:type="spellStart"/>
      <w:r w:rsidRPr="007E12C1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7E12C1">
        <w:rPr>
          <w:rFonts w:ascii="Times New Roman" w:hAnsi="Times New Roman" w:cs="Times New Roman"/>
          <w:sz w:val="24"/>
          <w:szCs w:val="24"/>
        </w:rPr>
        <w:t>-время"., 2014.</w:t>
      </w:r>
    </w:p>
    <w:p w:rsidR="00C42801" w:rsidRPr="007E12C1" w:rsidRDefault="00C42801" w:rsidP="00C42801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229"/>
        <w:gridCol w:w="1701"/>
        <w:gridCol w:w="2556"/>
        <w:gridCol w:w="1916"/>
      </w:tblGrid>
      <w:tr w:rsidR="00C42801" w:rsidRPr="007E12C1" w:rsidTr="005D2A78">
        <w:trPr>
          <w:trHeight w:val="315"/>
        </w:trPr>
        <w:tc>
          <w:tcPr>
            <w:tcW w:w="1384" w:type="dxa"/>
            <w:vMerge w:val="restart"/>
          </w:tcPr>
          <w:p w:rsidR="00C42801" w:rsidRPr="007E12C1" w:rsidRDefault="00C42801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C42801" w:rsidRPr="007E12C1" w:rsidRDefault="00C42801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7229" w:type="dxa"/>
            <w:vMerge w:val="restart"/>
          </w:tcPr>
          <w:p w:rsidR="00C42801" w:rsidRPr="007E12C1" w:rsidRDefault="00C42801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C42801" w:rsidRPr="007E12C1" w:rsidRDefault="00C42801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C42801" w:rsidRPr="007E12C1" w:rsidRDefault="00C42801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Количество </w:t>
            </w:r>
          </w:p>
          <w:p w:rsidR="00C42801" w:rsidRPr="007E12C1" w:rsidRDefault="00C42801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4472" w:type="dxa"/>
            <w:gridSpan w:val="2"/>
          </w:tcPr>
          <w:p w:rsidR="00C42801" w:rsidRPr="007E12C1" w:rsidRDefault="00C42801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C42801" w:rsidRPr="007E12C1" w:rsidTr="005D2A78">
        <w:trPr>
          <w:trHeight w:val="210"/>
        </w:trPr>
        <w:tc>
          <w:tcPr>
            <w:tcW w:w="1384" w:type="dxa"/>
            <w:vMerge/>
          </w:tcPr>
          <w:p w:rsidR="00C42801" w:rsidRPr="007E12C1" w:rsidRDefault="00C42801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vMerge/>
          </w:tcPr>
          <w:p w:rsidR="00C42801" w:rsidRPr="007E12C1" w:rsidRDefault="00C42801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</w:tcPr>
          <w:p w:rsidR="00C42801" w:rsidRPr="007E12C1" w:rsidRDefault="00C42801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6" w:type="dxa"/>
          </w:tcPr>
          <w:p w:rsidR="00C42801" w:rsidRPr="007E12C1" w:rsidRDefault="00C42801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</w:tcPr>
          <w:p w:rsidR="00C42801" w:rsidRPr="007E12C1" w:rsidRDefault="00C42801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Память о прошлом. /</w:t>
            </w: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Тарих китабында безнең өчен бик күп хатирәләр саклана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Предания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Колдунья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Ачыла тарихның </w:t>
            </w:r>
            <w:proofErr w:type="gramStart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әрдәсе. Халык авыз иҗаты . Риваятьләр. “Сихерче кыз” риваяте.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06.09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Легенды «Откуда появилась кукушка?»/ Сезгә ялган, миңа чын. Легендалар. “Күке каян барлыкка килгән?”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jc w:val="both"/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Информация о н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ациональны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ах.</w:t>
            </w:r>
            <w:r w:rsidRPr="007E12C1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 / </w:t>
            </w:r>
          </w:p>
          <w:p w:rsidR="00C42801" w:rsidRPr="007E12C1" w:rsidRDefault="00C42801" w:rsidP="005D2A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Моңы барның йөрәгеннән һәрвакыт җылы чыгар. Музыка уен кораллары турында.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20.09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раздела “Память о прошлом”/ БСҮ. Тарих китабында безнең өчен бик күп хатирәләр саклана.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</w:tcPr>
          <w:p w:rsidR="00C42801" w:rsidRPr="007E12C1" w:rsidRDefault="00C42801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Следы в истории. /</w:t>
            </w: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Без тарихта эзлебез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pStyle w:val="a8"/>
              <w:spacing w:line="240" w:lineRule="auto"/>
              <w:ind w:firstLine="0"/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Жанр путевых заметок в литературе.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Ибн Фадлан. / </w:t>
            </w:r>
            <w:r w:rsidRPr="007E12C1"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Тарих – тормыш остазы.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Сәяхәтнамаләр һәм елъязмалар. Ибн Фадлан.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04.10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История Казанского Кремля. Ныняшняя Кремль Казани,/ Казан Кремле, аның төзелү тарихы. Кремльнең бүгенге торышы. Казан Кремле тыюлыгы.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Творчество Г. Тукая. В</w:t>
            </w:r>
            <w:r w:rsidRPr="007E12C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оспевание родной земли  в стихотворении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Pr="007E12C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«Пара лошадей».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Сказочное воссоздание поездки в Казань</w:t>
            </w:r>
            <w:proofErr w:type="gramStart"/>
            <w:r w:rsidRPr="007E12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E12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proofErr w:type="gramStart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gramEnd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ктереп пар ат, Казанга! </w:t>
            </w: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Габлулла Тукайның “Пар ат” шигыре.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</w:tcPr>
          <w:p w:rsidR="00C42801" w:rsidRPr="007E12C1" w:rsidRDefault="00C42801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Незабываемые годы. /</w:t>
            </w: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Онытылмас еллар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творчеством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автопортретиста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 Виктора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Куделькина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Билгесез биеклектә.  </w:t>
            </w:r>
            <w:proofErr w:type="gramStart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әссам Виктор Кудел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кин иҗаты. 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Ф.Карима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произведений поэта «Клятва»/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Патриот – шагыйрь. Фатих Кәримнең “Ант”  шигыре. 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08.11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Ты не думай о смерти, думай о Родине. Ф.Карим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Зеленая гармонь с колокольчиком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7E12C1">
              <w:rPr>
                <w:rFonts w:ascii="Times New Roman" w:eastAsia="SchoolBookTatMFOTF" w:hAnsi="Times New Roman" w:cs="Times New Roman"/>
                <w:sz w:val="24"/>
                <w:szCs w:val="24"/>
                <w:lang w:val="tt-RU"/>
              </w:rPr>
              <w:t xml:space="preserve">Үлем турында уйлама, илең турында уйла.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Фатих Кәримнең “Кыңгарулы яшел гармун” поэмасы.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Великой Отечественной войны. Картины природы, их роль в усилении психологизма</w:t>
            </w:r>
            <w:r w:rsidRPr="007E12C1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/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Исемең калды </w:t>
            </w:r>
            <w:proofErr w:type="gramStart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моңлы</w:t>
            </w:r>
            <w:proofErr w:type="gramEnd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бер җыр булып...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Творчество Т.Миңнуллина. Образ поэта М.Джалиля в драме 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E12C1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У совести вариантов нет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E12C1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(отрывок)./ 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Туфан Миңнуллинның “Моңлы бер җыр” драмасы.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Памятник поэту в Казани и барельеф его соратникам. /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Һәйкәлләргә килик, гөлләр куйыйк, һәйкәлләрне тыңлыйк тын гына.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06.12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229" w:type="dxa"/>
          </w:tcPr>
          <w:p w:rsidR="00C42801" w:rsidRPr="000835FF" w:rsidRDefault="00C42801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Чтение писем военных лет.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Военная тематика в литературе разных народов./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 канаты каурый-каурый, 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атлар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язарга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 ярый</w:t>
            </w:r>
            <w:proofErr w:type="gram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</w:t>
            </w:r>
            <w:proofErr w:type="gramEnd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ронт хатлары. Муса Җәлил, Фатих Кәрим хатлары.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229" w:type="dxa"/>
          </w:tcPr>
          <w:p w:rsidR="00C42801" w:rsidRPr="000835FF" w:rsidRDefault="00C42801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 башкирского поэта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М.Карима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. Память о войне в стихотворении  «Неизвестный солдат»./</w:t>
            </w: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БСҮ.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азатлык алып биргән көннәр, хәтерләми икән кем генә!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20.12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229" w:type="dxa"/>
          </w:tcPr>
          <w:p w:rsidR="00C42801" w:rsidRPr="000835FF" w:rsidRDefault="00C42801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К.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Булатовой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. Изображение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судьеб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 детей  военных лет в стихотворении «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Преклоняю голову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» К.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Булатовой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./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Җиңүне якынайткан җыр.  Клара Булатованың “Башым иям” шигыре.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</w:tcPr>
          <w:p w:rsidR="00C42801" w:rsidRPr="000835FF" w:rsidRDefault="00C42801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Рано повзрослели. </w:t>
            </w: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 Әтинең зур бүреге иртә киелде...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 Ахмадеев “Моё день рождения”/ Нур Әхмәдиев “Минем туган көнем”  хикәясе.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Ф.Сафина. Произведение “Щенок Тулганай”/ Факил Сафин иҗаты. “Тулганай” әсәре 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Р.Валеева. Стихотворение “Родина”/ Разил Вәлиев иҗаты. “Ватаным” шигыре.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 матерей в литературе</w:t>
            </w: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/ Ана </w:t>
            </w:r>
            <w:proofErr w:type="gramStart"/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–и</w:t>
            </w:r>
            <w:proofErr w:type="gramEnd"/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зге, Ана-бөек, Ана-дан!  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Ш.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Камала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Анализ новеллы 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«В метель»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./ Шәриф Камалның “Буранда”  хикәясе.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И.Салахова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Изображение судеб людей во времена сталинских репрессий в отрывке из цикла «Зов матери»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/ </w:t>
            </w:r>
          </w:p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Ибраһим Сәләхов иҗаты.  “Ана тавышы”хикәясе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07.02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С.Хакима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Образ родного края, материнской души в стихотворении «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Мамочка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», сокровенные пожелания в стихотворении  «Желаю в песнях…»/ 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Сибгат Хәкинең “Әнкәй”, “Клиндер эзлим”, “Җырларымда телим” шигырьләре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Стихотворении Р.Мижнуллина/ Роберт Миңнуллин шигырьләре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Стихотворении Марселя Галиева/ Марсел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Галиев шигыр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ьл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әре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Социально-этическая проблематика в драме  «Мама приехала»  Ш.Хусаинова./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Шәриф Хөсәеновның “Әниемнең ак күлмәге” (“Әни килде”) драмасы.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06.03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Ф.Садриев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а. Нравственная проблематика в отрывке из романа  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«Утренний ветер». /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Фоат Садриевның “Таң җ</w:t>
            </w:r>
            <w:proofErr w:type="gramStart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иле</w:t>
            </w:r>
            <w:proofErr w:type="gramEnd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романы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C4280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</w:tcPr>
          <w:p w:rsidR="00C42801" w:rsidRPr="000835FF" w:rsidRDefault="00C42801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Юмор. </w:t>
            </w: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 Көлсәң көл, еласаң-ела!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Информа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 о первых сатирических журналах. 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Г.Камала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7E12C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Конфликт в комедии 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«Банкрот».</w:t>
            </w:r>
            <w:r w:rsidRPr="007E12C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/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Сатирик журналлар. Галиәсгәр Камалның “Банкрот” пьесасы.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Г.Афзала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писательской карьеры в рассказе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«Страдания в пути». / </w:t>
            </w:r>
            <w:r w:rsidRPr="007E12C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Гамил Афзалның “ Юл газабы” әсәре.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03.04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</w:tcPr>
          <w:p w:rsidR="00C42801" w:rsidRPr="000835FF" w:rsidRDefault="00C42801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Великие дети народа./ </w:t>
            </w: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bidi="ar-YE"/>
              </w:rPr>
              <w:t>Даһи гомере- халык хәтерендә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229" w:type="dxa"/>
          </w:tcPr>
          <w:p w:rsidR="00C42801" w:rsidRPr="000835FF" w:rsidRDefault="00C42801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 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Р.Хариса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. Величие души человека, философский подте</w:t>
            </w:r>
            <w:proofErr w:type="gram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кст в ст</w:t>
            </w:r>
            <w:proofErr w:type="gram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ихотворении  «Два цветка» и в поэме  «Гармонист»./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Ренат Харисның “Гармунчы”, “Ике гөл” шигырьләре.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Зульфата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. Стихи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Зульфата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gramStart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proofErr w:type="gramEnd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өлфәт иҗаты, шигыр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ьл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әре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Р.Батуллы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. Своеобразие образа легендарного танцора Рудольфа Нуриева в произведении «Танец» (отрывок). / </w:t>
            </w:r>
          </w:p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Сәхнә хуҗасы. Рабит Батулланың “ Бию” кыйсса.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</w:tcPr>
          <w:p w:rsidR="00C42801" w:rsidRPr="000835FF" w:rsidRDefault="00C42801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Природа одушевленная.  </w:t>
            </w:r>
            <w:r w:rsidRPr="007E12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 Табигатьнең дә җаны, рухы бар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А.Халима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. Изображение суровых военных лет и судеб детей в повести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«Трёхногая кобыла»./</w:t>
            </w:r>
          </w:p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Айдар Хәлимнең “Өч аяклы ат” повесте.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01.05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7E1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Г.Хасанова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. Описание явлений природы в рассказе «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Первый гром</w:t>
            </w: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»./</w:t>
            </w:r>
          </w:p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Гарәфи Хәсәнов иҗаты. “Беренче күк күкрәү” хикәясе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08.05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К.Каримова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. Изображение реалистической истории в рассказе «Рассказ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Тимергали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>бабай</w:t>
            </w:r>
            <w:proofErr w:type="spellEnd"/>
            <w:r w:rsidRPr="007E12C1">
              <w:rPr>
                <w:rFonts w:ascii="Times New Roman" w:hAnsi="Times New Roman" w:cs="Times New Roman"/>
                <w:sz w:val="24"/>
                <w:szCs w:val="24"/>
              </w:rPr>
              <w:t xml:space="preserve">»./ </w:t>
            </w:r>
          </w:p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Камил Кәримов Тимергали бабай хикәяте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2801" w:rsidRPr="007E12C1" w:rsidTr="005D2A78">
        <w:tc>
          <w:tcPr>
            <w:tcW w:w="1384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229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Еллык йомгаклау</w:t>
            </w:r>
          </w:p>
        </w:tc>
        <w:tc>
          <w:tcPr>
            <w:tcW w:w="1701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12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916" w:type="dxa"/>
          </w:tcPr>
          <w:p w:rsidR="00C42801" w:rsidRPr="007E12C1" w:rsidRDefault="00C42801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C42801" w:rsidRPr="00C526D0" w:rsidRDefault="00C42801" w:rsidP="00C4280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C42801" w:rsidRDefault="00C42801" w:rsidP="00C42801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42801" w:rsidRDefault="00C42801" w:rsidP="00C42801">
      <w:pPr>
        <w:rPr>
          <w:lang w:val="tt-RU"/>
        </w:rPr>
      </w:pPr>
    </w:p>
    <w:p w:rsidR="00C42801" w:rsidRDefault="00C42801" w:rsidP="00C42801">
      <w:pPr>
        <w:rPr>
          <w:lang w:val="tt-RU"/>
        </w:rPr>
      </w:pPr>
    </w:p>
    <w:p w:rsidR="00C42801" w:rsidRDefault="00C42801" w:rsidP="00C42801">
      <w:pPr>
        <w:rPr>
          <w:lang w:val="tt-RU"/>
        </w:rPr>
      </w:pPr>
    </w:p>
    <w:p w:rsidR="00C42801" w:rsidRDefault="00C42801" w:rsidP="00C42801">
      <w:pPr>
        <w:rPr>
          <w:lang w:val="tt-RU"/>
        </w:rPr>
      </w:pPr>
    </w:p>
    <w:p w:rsidR="00C42801" w:rsidRDefault="00C42801" w:rsidP="00C42801">
      <w:pPr>
        <w:rPr>
          <w:lang w:val="tt-RU"/>
        </w:rPr>
      </w:pPr>
    </w:p>
    <w:p w:rsidR="00C42801" w:rsidRDefault="00C42801" w:rsidP="00C42801">
      <w:pPr>
        <w:rPr>
          <w:lang w:val="tt-RU"/>
        </w:rPr>
      </w:pPr>
    </w:p>
    <w:p w:rsidR="00C42801" w:rsidRDefault="00C42801" w:rsidP="00C42801">
      <w:pPr>
        <w:rPr>
          <w:lang w:val="tt-RU"/>
        </w:rPr>
      </w:pPr>
    </w:p>
    <w:p w:rsidR="00C42801" w:rsidRDefault="00C42801" w:rsidP="00C42801">
      <w:pPr>
        <w:rPr>
          <w:lang w:val="tt-RU"/>
        </w:rPr>
      </w:pPr>
    </w:p>
    <w:p w:rsidR="00C42801" w:rsidRDefault="00C42801" w:rsidP="00C42801">
      <w:pPr>
        <w:rPr>
          <w:lang w:val="tt-RU"/>
        </w:rPr>
      </w:pPr>
    </w:p>
    <w:p w:rsidR="00C42801" w:rsidRDefault="00C42801" w:rsidP="00C42801">
      <w:pPr>
        <w:rPr>
          <w:lang w:val="tt-RU"/>
        </w:rPr>
      </w:pPr>
    </w:p>
    <w:p w:rsidR="00C42801" w:rsidRDefault="00C42801" w:rsidP="00C42801">
      <w:pPr>
        <w:rPr>
          <w:lang w:val="tt-RU"/>
        </w:rPr>
      </w:pPr>
    </w:p>
    <w:p w:rsidR="00C42801" w:rsidRDefault="00C42801" w:rsidP="00C42801">
      <w:pPr>
        <w:rPr>
          <w:lang w:val="tt-RU"/>
        </w:rPr>
      </w:pPr>
    </w:p>
    <w:p w:rsidR="00C42801" w:rsidRDefault="00C42801" w:rsidP="00C42801">
      <w:pPr>
        <w:rPr>
          <w:lang w:val="tt-RU"/>
        </w:rPr>
      </w:pPr>
    </w:p>
    <w:p w:rsidR="00C42801" w:rsidRDefault="00C42801" w:rsidP="00C42801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родной (татарской) 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</w:t>
      </w:r>
      <w:r>
        <w:rPr>
          <w:rFonts w:ascii="Times New Roman" w:hAnsi="Times New Roman" w:cs="Times New Roman"/>
          <w:b/>
          <w:sz w:val="24"/>
          <w:szCs w:val="24"/>
        </w:rPr>
        <w:t>е для 8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C42801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801" w:rsidRDefault="00C42801" w:rsidP="005D2A78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801" w:rsidRDefault="00C42801" w:rsidP="005D2A78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801" w:rsidRDefault="00C42801" w:rsidP="005D2A78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801" w:rsidRDefault="00C42801" w:rsidP="005D2A78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801" w:rsidRDefault="00C42801" w:rsidP="005D2A78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C42801" w:rsidTr="005D2A78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</w:tc>
      </w:tr>
      <w:tr w:rsidR="00C42801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</w:tr>
      <w:tr w:rsidR="00C42801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</w:tr>
      <w:tr w:rsidR="00C42801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</w:tr>
      <w:tr w:rsidR="00C42801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</w:tc>
      </w:tr>
      <w:tr w:rsidR="00C42801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</w:tc>
      </w:tr>
      <w:tr w:rsidR="00C42801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</w:tc>
      </w:tr>
      <w:tr w:rsidR="00C42801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01" w:rsidRDefault="00C42801" w:rsidP="005D2A78">
            <w:pPr>
              <w:pStyle w:val="Default"/>
              <w:spacing w:line="256" w:lineRule="auto"/>
            </w:pPr>
          </w:p>
        </w:tc>
      </w:tr>
    </w:tbl>
    <w:p w:rsidR="00C42801" w:rsidRPr="00286F2D" w:rsidRDefault="00C42801" w:rsidP="00C42801"/>
    <w:p w:rsidR="00C42801" w:rsidRPr="00C42801" w:rsidRDefault="00C42801">
      <w:bookmarkStart w:id="0" w:name="_GoBack"/>
      <w:bookmarkEnd w:id="0"/>
    </w:p>
    <w:sectPr w:rsidR="00C42801" w:rsidRPr="00C42801" w:rsidSect="00C4280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2E5"/>
    <w:rsid w:val="00003939"/>
    <w:rsid w:val="001A22E5"/>
    <w:rsid w:val="00C4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801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C42801"/>
    <w:pPr>
      <w:spacing w:after="0" w:line="240" w:lineRule="auto"/>
    </w:pPr>
  </w:style>
  <w:style w:type="table" w:styleId="a7">
    <w:name w:val="Table Grid"/>
    <w:basedOn w:val="a1"/>
    <w:uiPriority w:val="59"/>
    <w:rsid w:val="00C428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основа"/>
    <w:basedOn w:val="a"/>
    <w:uiPriority w:val="99"/>
    <w:rsid w:val="00C42801"/>
    <w:pPr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 Tat M F OTF" w:eastAsia="Times New Roman" w:hAnsi="SchoolBook Tat M F OTF" w:cs="SchoolBook Tat M F OTF"/>
      <w:color w:val="000000"/>
      <w:sz w:val="21"/>
      <w:szCs w:val="21"/>
    </w:rPr>
  </w:style>
  <w:style w:type="character" w:customStyle="1" w:styleId="a6">
    <w:name w:val="Без интервала Знак"/>
    <w:link w:val="a5"/>
    <w:uiPriority w:val="1"/>
    <w:rsid w:val="00C42801"/>
  </w:style>
  <w:style w:type="paragraph" w:customStyle="1" w:styleId="Default">
    <w:name w:val="Default"/>
    <w:rsid w:val="00C428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801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C42801"/>
    <w:pPr>
      <w:spacing w:after="0" w:line="240" w:lineRule="auto"/>
    </w:pPr>
  </w:style>
  <w:style w:type="table" w:styleId="a7">
    <w:name w:val="Table Grid"/>
    <w:basedOn w:val="a1"/>
    <w:uiPriority w:val="59"/>
    <w:rsid w:val="00C428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основа"/>
    <w:basedOn w:val="a"/>
    <w:uiPriority w:val="99"/>
    <w:rsid w:val="00C42801"/>
    <w:pPr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 Tat M F OTF" w:eastAsia="Times New Roman" w:hAnsi="SchoolBook Tat M F OTF" w:cs="SchoolBook Tat M F OTF"/>
      <w:color w:val="000000"/>
      <w:sz w:val="21"/>
      <w:szCs w:val="21"/>
    </w:rPr>
  </w:style>
  <w:style w:type="character" w:customStyle="1" w:styleId="a6">
    <w:name w:val="Без интервала Знак"/>
    <w:link w:val="a5"/>
    <w:uiPriority w:val="1"/>
    <w:rsid w:val="00C42801"/>
  </w:style>
  <w:style w:type="paragraph" w:customStyle="1" w:styleId="Default">
    <w:name w:val="Default"/>
    <w:rsid w:val="00C428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923</Words>
  <Characters>5265</Characters>
  <Application>Microsoft Office Word</Application>
  <DocSecurity>0</DocSecurity>
  <Lines>43</Lines>
  <Paragraphs>12</Paragraphs>
  <ScaleCrop>false</ScaleCrop>
  <Company/>
  <LinksUpToDate>false</LinksUpToDate>
  <CharactersWithSpaces>6176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2023-09-20T12:46:00Z</dcterms:created>
  <dcterms:modified xsi:type="dcterms:W3CDTF">2023-09-20T12:47:00Z</dcterms:modified>
</cp:coreProperties>
</file>